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D62" w:rsidRPr="00BB3604" w:rsidRDefault="008B4D62" w:rsidP="008B4D62">
      <w:pPr>
        <w:autoSpaceDE w:val="0"/>
        <w:autoSpaceDN w:val="0"/>
        <w:adjustRightInd w:val="0"/>
        <w:ind w:firstLine="720"/>
        <w:jc w:val="both"/>
        <w:rPr>
          <w:rFonts w:ascii="Arial" w:hAnsi="Arial" w:cs="Arial"/>
        </w:rPr>
      </w:pPr>
      <w:r w:rsidRPr="00BB3604">
        <w:rPr>
          <w:rFonts w:ascii="Arial" w:hAnsi="Arial" w:cs="Arial"/>
          <w:lang w:val="sr-Cyrl-CS"/>
        </w:rPr>
        <w:t>На основу члана 50 Закона о предшколском васпитању и образовању ("Службени гласник Републике Србије" број 18/2010), члана 11 Одлуке о оснивању Предшколске установе "Пчелица"  Ниш ("Службени лист Града Ниша" број 29/2010</w:t>
      </w:r>
      <w:r w:rsidRPr="00BB3604">
        <w:rPr>
          <w:rFonts w:ascii="Arial" w:hAnsi="Arial" w:cs="Arial"/>
        </w:rPr>
        <w:t>-</w:t>
      </w:r>
      <w:r w:rsidRPr="00BB3604">
        <w:rPr>
          <w:rFonts w:ascii="Arial" w:hAnsi="Arial" w:cs="Arial"/>
          <w:lang w:val="sr-Cyrl-CS"/>
        </w:rPr>
        <w:t>пречишћен текст</w:t>
      </w:r>
      <w:r w:rsidRPr="00BB3604">
        <w:rPr>
          <w:rFonts w:ascii="Arial" w:hAnsi="Arial" w:cs="Arial"/>
        </w:rPr>
        <w:t xml:space="preserve"> </w:t>
      </w:r>
      <w:r w:rsidRPr="00BB3604">
        <w:rPr>
          <w:rFonts w:ascii="Arial" w:hAnsi="Arial" w:cs="Arial"/>
          <w:lang w:val="sr-Cyrl-CS"/>
        </w:rPr>
        <w:t xml:space="preserve">и 94/2010) и члана </w:t>
      </w:r>
      <w:r w:rsidRPr="00BB3604">
        <w:rPr>
          <w:rFonts w:ascii="Arial" w:hAnsi="Arial" w:cs="Arial"/>
        </w:rPr>
        <w:t>члана 37 Статута Града Ниша ("Службени лист Града Ниша", број 88/</w:t>
      </w:r>
      <w:r w:rsidRPr="00BB3604">
        <w:rPr>
          <w:rFonts w:ascii="Arial" w:hAnsi="Arial" w:cs="Arial"/>
          <w:lang w:val="sr-Cyrl-CS"/>
        </w:rPr>
        <w:t>20</w:t>
      </w:r>
      <w:r w:rsidRPr="00BB3604">
        <w:rPr>
          <w:rFonts w:ascii="Arial" w:hAnsi="Arial" w:cs="Arial"/>
        </w:rPr>
        <w:t>08)</w:t>
      </w:r>
    </w:p>
    <w:p w:rsidR="008B4D62" w:rsidRPr="00BB3604" w:rsidRDefault="008B4D62" w:rsidP="008B4D62">
      <w:pPr>
        <w:suppressLineNumbers/>
        <w:autoSpaceDE w:val="0"/>
        <w:autoSpaceDN w:val="0"/>
        <w:adjustRightInd w:val="0"/>
        <w:jc w:val="both"/>
        <w:rPr>
          <w:rFonts w:ascii="Arial" w:hAnsi="Arial" w:cs="Arial"/>
          <w:lang w:val="en-US"/>
        </w:rPr>
      </w:pPr>
      <w:r w:rsidRPr="00BB3604">
        <w:rPr>
          <w:rFonts w:ascii="Arial" w:hAnsi="Arial" w:cs="Arial"/>
          <w:lang w:val="sr-Cyrl-CS"/>
        </w:rPr>
        <w:t xml:space="preserve"> </w:t>
      </w:r>
      <w:r w:rsidRPr="00BB3604">
        <w:rPr>
          <w:rFonts w:ascii="Arial" w:hAnsi="Arial" w:cs="Arial"/>
          <w:lang w:val="sr-Cyrl-CS"/>
        </w:rPr>
        <w:tab/>
        <w:t xml:space="preserve">Скупштина града Ниша на седници од___________2013. године, доноси </w:t>
      </w:r>
    </w:p>
    <w:p w:rsidR="008B4D62" w:rsidRPr="00BB3604" w:rsidRDefault="008B4D62" w:rsidP="008B4D62">
      <w:pPr>
        <w:jc w:val="center"/>
        <w:rPr>
          <w:rFonts w:ascii="Arial" w:hAnsi="Arial" w:cs="Arial"/>
          <w:lang w:val="sr-Cyrl-CS"/>
        </w:rPr>
      </w:pPr>
    </w:p>
    <w:p w:rsidR="008B4D62" w:rsidRPr="00BB3604" w:rsidRDefault="008B4D62" w:rsidP="008B4D62">
      <w:pPr>
        <w:jc w:val="center"/>
        <w:rPr>
          <w:rFonts w:ascii="Arial" w:hAnsi="Arial" w:cs="Arial"/>
          <w:lang w:val="sr-Cyrl-CS"/>
        </w:rPr>
      </w:pPr>
    </w:p>
    <w:p w:rsidR="008B4D62" w:rsidRPr="00BB3604" w:rsidRDefault="008B4D62" w:rsidP="008B4D62">
      <w:pPr>
        <w:jc w:val="center"/>
        <w:rPr>
          <w:rFonts w:ascii="Arial" w:hAnsi="Arial" w:cs="Arial"/>
          <w:lang w:val="sr-Cyrl-CS"/>
        </w:rPr>
      </w:pPr>
    </w:p>
    <w:p w:rsidR="008B4D62" w:rsidRPr="00BB3604" w:rsidRDefault="008B4D62" w:rsidP="008B4D62">
      <w:pPr>
        <w:jc w:val="center"/>
        <w:rPr>
          <w:rFonts w:ascii="Arial" w:hAnsi="Arial" w:cs="Arial"/>
          <w:b/>
          <w:lang w:val="sr-Cyrl-CS"/>
        </w:rPr>
      </w:pPr>
      <w:r w:rsidRPr="00BB3604">
        <w:rPr>
          <w:rFonts w:ascii="Arial" w:hAnsi="Arial" w:cs="Arial"/>
          <w:b/>
          <w:lang w:val="sr-Cyrl-CS"/>
        </w:rPr>
        <w:t xml:space="preserve">Р Е Ш Е Њ Е </w:t>
      </w:r>
    </w:p>
    <w:p w:rsidR="008B4D62" w:rsidRPr="00BB3604" w:rsidRDefault="008B4D62" w:rsidP="008B4D62">
      <w:pPr>
        <w:jc w:val="both"/>
        <w:rPr>
          <w:rFonts w:ascii="Arial" w:hAnsi="Arial" w:cs="Arial"/>
          <w:lang w:val="sr-Cyrl-CS"/>
        </w:rPr>
      </w:pPr>
    </w:p>
    <w:p w:rsidR="008B4D62" w:rsidRPr="00BB3604" w:rsidRDefault="008B4D62" w:rsidP="008B4D62">
      <w:pPr>
        <w:jc w:val="both"/>
        <w:rPr>
          <w:rFonts w:ascii="Arial" w:hAnsi="Arial" w:cs="Arial"/>
          <w:lang w:val="sr-Cyrl-CS"/>
        </w:rPr>
      </w:pPr>
    </w:p>
    <w:p w:rsidR="008B4D62" w:rsidRPr="00BB3604" w:rsidRDefault="008B4D62" w:rsidP="008B4D62">
      <w:pPr>
        <w:jc w:val="both"/>
        <w:rPr>
          <w:rFonts w:ascii="Arial" w:hAnsi="Arial" w:cs="Arial"/>
          <w:lang w:val="sr-Cyrl-CS"/>
        </w:rPr>
      </w:pPr>
      <w:r w:rsidRPr="00BB3604">
        <w:rPr>
          <w:rFonts w:ascii="Arial" w:hAnsi="Arial" w:cs="Arial"/>
          <w:lang w:val="sr-Cyrl-CS"/>
        </w:rPr>
        <w:tab/>
      </w:r>
      <w:r w:rsidRPr="00BB3604">
        <w:rPr>
          <w:rFonts w:ascii="Arial" w:hAnsi="Arial" w:cs="Arial"/>
          <w:b/>
        </w:rPr>
        <w:t xml:space="preserve">I  </w:t>
      </w:r>
      <w:r w:rsidRPr="00BB3604">
        <w:rPr>
          <w:rFonts w:ascii="Arial" w:hAnsi="Arial" w:cs="Arial"/>
          <w:b/>
          <w:lang w:val="sr-Cyrl-CS"/>
        </w:rPr>
        <w:t>Утврђује се</w:t>
      </w:r>
      <w:r w:rsidRPr="00BB3604">
        <w:rPr>
          <w:rFonts w:ascii="Arial" w:hAnsi="Arial" w:cs="Arial"/>
          <w:lang w:val="sr-Cyrl-CS"/>
        </w:rPr>
        <w:t xml:space="preserve"> економска цена услуга Предшколске установе "Пчелица" Ниш по детету и то:</w:t>
      </w:r>
    </w:p>
    <w:p w:rsidR="008B4D62" w:rsidRPr="00BB3604" w:rsidRDefault="008B4D62" w:rsidP="008B4D62">
      <w:pPr>
        <w:jc w:val="both"/>
        <w:rPr>
          <w:rFonts w:ascii="Arial" w:hAnsi="Arial" w:cs="Arial"/>
          <w:lang w:val="sr-Cyrl-CS"/>
        </w:rPr>
      </w:pPr>
    </w:p>
    <w:p w:rsidR="008B4D62" w:rsidRPr="00BB3604" w:rsidRDefault="008B4D62" w:rsidP="008B4D62">
      <w:pPr>
        <w:ind w:left="705"/>
        <w:jc w:val="both"/>
        <w:rPr>
          <w:rFonts w:ascii="Arial" w:hAnsi="Arial" w:cs="Arial"/>
          <w:b/>
          <w:lang w:val="sr-Cyrl-CS"/>
        </w:rPr>
      </w:pPr>
      <w:r w:rsidRPr="00BB3604">
        <w:rPr>
          <w:rFonts w:ascii="Arial" w:hAnsi="Arial" w:cs="Arial"/>
          <w:b/>
          <w:lang w:val="sr-Cyrl-CS"/>
        </w:rPr>
        <w:t>1.</w:t>
      </w:r>
      <w:r w:rsidRPr="00BB3604">
        <w:rPr>
          <w:rFonts w:ascii="Arial" w:hAnsi="Arial" w:cs="Arial"/>
          <w:b/>
        </w:rPr>
        <w:t xml:space="preserve"> </w:t>
      </w:r>
      <w:r w:rsidRPr="00BB3604">
        <w:rPr>
          <w:rFonts w:ascii="Arial" w:hAnsi="Arial" w:cs="Arial"/>
          <w:b/>
          <w:lang w:val="sr-Cyrl-CS"/>
        </w:rPr>
        <w:t>За целодневни боравак деце узраста до пет и по година</w:t>
      </w:r>
    </w:p>
    <w:p w:rsidR="008B4D62" w:rsidRPr="00BB3604" w:rsidRDefault="008B4D62" w:rsidP="008B4D62">
      <w:pPr>
        <w:ind w:left="705"/>
        <w:jc w:val="both"/>
        <w:rPr>
          <w:rFonts w:ascii="Arial" w:hAnsi="Arial" w:cs="Arial"/>
          <w:lang w:val="sr-Cyrl-CS"/>
        </w:rPr>
      </w:pPr>
      <w:r w:rsidRPr="00BB3604">
        <w:rPr>
          <w:rFonts w:ascii="Arial" w:hAnsi="Arial" w:cs="Arial"/>
          <w:lang w:val="sr-Cyrl-CS"/>
        </w:rPr>
        <w:t>-по детету 15.526,40 динара</w:t>
      </w:r>
    </w:p>
    <w:p w:rsidR="008B4D62" w:rsidRPr="00BB3604" w:rsidRDefault="008B4D62" w:rsidP="008B4D62">
      <w:pPr>
        <w:ind w:left="705"/>
        <w:jc w:val="both"/>
        <w:rPr>
          <w:rFonts w:ascii="Arial" w:hAnsi="Arial" w:cs="Arial"/>
          <w:lang w:val="sr-Cyrl-CS"/>
        </w:rPr>
      </w:pPr>
    </w:p>
    <w:p w:rsidR="008B4D62" w:rsidRPr="00BB3604" w:rsidRDefault="008B4D62" w:rsidP="008B4D62">
      <w:pPr>
        <w:ind w:left="705"/>
        <w:jc w:val="both"/>
        <w:rPr>
          <w:rFonts w:ascii="Arial" w:hAnsi="Arial" w:cs="Arial"/>
          <w:lang w:val="sr-Cyrl-CS"/>
        </w:rPr>
      </w:pPr>
      <w:r w:rsidRPr="00BB3604">
        <w:rPr>
          <w:rFonts w:ascii="Arial" w:hAnsi="Arial" w:cs="Arial"/>
          <w:b/>
          <w:lang w:val="sr-Cyrl-CS"/>
        </w:rPr>
        <w:t>2.</w:t>
      </w:r>
      <w:r w:rsidRPr="00BB3604">
        <w:rPr>
          <w:rFonts w:ascii="Arial" w:hAnsi="Arial" w:cs="Arial"/>
          <w:b/>
        </w:rPr>
        <w:t xml:space="preserve"> </w:t>
      </w:r>
      <w:r w:rsidRPr="00BB3604">
        <w:rPr>
          <w:rFonts w:ascii="Arial" w:hAnsi="Arial" w:cs="Arial"/>
          <w:b/>
          <w:lang w:val="sr-Cyrl-CS"/>
        </w:rPr>
        <w:t>За целодневни  боравак  деце обухваћене припремним предшколским програмом узраста од пет и по до шест и по година</w:t>
      </w:r>
    </w:p>
    <w:p w:rsidR="008B4D62" w:rsidRPr="00BB3604" w:rsidRDefault="008B4D62" w:rsidP="008B4D62">
      <w:pPr>
        <w:ind w:left="705"/>
        <w:jc w:val="both"/>
        <w:rPr>
          <w:rFonts w:ascii="Arial" w:hAnsi="Arial" w:cs="Arial"/>
          <w:lang w:val="sr-Cyrl-CS"/>
        </w:rPr>
      </w:pPr>
      <w:r w:rsidRPr="00BB3604">
        <w:rPr>
          <w:rFonts w:ascii="Arial" w:hAnsi="Arial" w:cs="Arial"/>
          <w:lang w:val="sr-Cyrl-CS"/>
        </w:rPr>
        <w:t>-по детету 12.160,00 динара</w:t>
      </w:r>
    </w:p>
    <w:p w:rsidR="008B4D62" w:rsidRPr="00BB3604" w:rsidRDefault="008B4D62" w:rsidP="008B4D62">
      <w:pPr>
        <w:ind w:left="705"/>
        <w:jc w:val="both"/>
        <w:rPr>
          <w:rFonts w:ascii="Arial" w:hAnsi="Arial" w:cs="Arial"/>
          <w:lang w:val="sr-Cyrl-CS"/>
        </w:rPr>
      </w:pPr>
    </w:p>
    <w:p w:rsidR="008B4D62" w:rsidRPr="00BB3604" w:rsidRDefault="008B4D62" w:rsidP="008B4D62">
      <w:pPr>
        <w:jc w:val="both"/>
        <w:rPr>
          <w:rFonts w:ascii="Arial" w:hAnsi="Arial" w:cs="Arial"/>
          <w:lang w:val="sr-Cyrl-CS"/>
        </w:rPr>
      </w:pPr>
      <w:r w:rsidRPr="00BB3604">
        <w:rPr>
          <w:rFonts w:ascii="Arial" w:hAnsi="Arial" w:cs="Arial"/>
        </w:rPr>
        <w:tab/>
      </w:r>
      <w:r w:rsidRPr="00BB3604">
        <w:rPr>
          <w:rFonts w:ascii="Arial" w:hAnsi="Arial" w:cs="Arial"/>
          <w:b/>
        </w:rPr>
        <w:t>II</w:t>
      </w:r>
      <w:r w:rsidRPr="00BB3604">
        <w:rPr>
          <w:rFonts w:ascii="Arial" w:hAnsi="Arial" w:cs="Arial"/>
        </w:rPr>
        <w:t xml:space="preserve"> </w:t>
      </w:r>
      <w:r w:rsidRPr="00BB3604">
        <w:rPr>
          <w:rFonts w:ascii="Arial" w:hAnsi="Arial" w:cs="Arial"/>
          <w:lang w:val="sr-Cyrl-CS"/>
        </w:rPr>
        <w:t>Решење објавити у „Службеном листу Града Ниша“.</w:t>
      </w:r>
    </w:p>
    <w:p w:rsidR="008B4D62" w:rsidRPr="00BB3604" w:rsidRDefault="008B4D62" w:rsidP="008B4D62">
      <w:pPr>
        <w:jc w:val="both"/>
        <w:rPr>
          <w:rFonts w:ascii="Arial" w:hAnsi="Arial" w:cs="Arial"/>
        </w:rPr>
      </w:pPr>
    </w:p>
    <w:p w:rsidR="008B4D62" w:rsidRPr="00BB3604" w:rsidRDefault="008B4D62" w:rsidP="008B4D62">
      <w:pPr>
        <w:jc w:val="both"/>
        <w:rPr>
          <w:rFonts w:ascii="Arial" w:hAnsi="Arial" w:cs="Arial"/>
          <w:lang w:val="sr-Cyrl-CS"/>
        </w:rPr>
      </w:pPr>
    </w:p>
    <w:p w:rsidR="008B4D62" w:rsidRPr="00BB3604" w:rsidRDefault="008B4D62" w:rsidP="008B4D62">
      <w:pPr>
        <w:jc w:val="both"/>
        <w:rPr>
          <w:rFonts w:ascii="Arial" w:hAnsi="Arial" w:cs="Arial"/>
          <w:lang w:val="sr-Cyrl-CS"/>
        </w:rPr>
      </w:pPr>
    </w:p>
    <w:p w:rsidR="008B4D62" w:rsidRPr="00BB3604" w:rsidRDefault="008B4D62" w:rsidP="008B4D62">
      <w:pPr>
        <w:jc w:val="both"/>
        <w:rPr>
          <w:rFonts w:ascii="Arial" w:hAnsi="Arial" w:cs="Arial"/>
          <w:lang w:val="sr-Cyrl-CS"/>
        </w:rPr>
      </w:pPr>
    </w:p>
    <w:p w:rsidR="008B4D62" w:rsidRPr="00BB3604" w:rsidRDefault="008B4D62" w:rsidP="008B4D62">
      <w:pPr>
        <w:jc w:val="both"/>
        <w:rPr>
          <w:rFonts w:ascii="Arial" w:hAnsi="Arial" w:cs="Arial"/>
          <w:lang w:val="sr-Cyrl-CS"/>
        </w:rPr>
      </w:pPr>
      <w:r w:rsidRPr="00BB3604">
        <w:rPr>
          <w:rFonts w:ascii="Arial" w:hAnsi="Arial" w:cs="Arial"/>
          <w:lang w:val="sr-Cyrl-CS"/>
        </w:rPr>
        <w:t>Број_________________</w:t>
      </w:r>
    </w:p>
    <w:p w:rsidR="008B4D62" w:rsidRPr="00BB3604" w:rsidRDefault="008B4D62" w:rsidP="008B4D62">
      <w:pPr>
        <w:jc w:val="both"/>
        <w:rPr>
          <w:rFonts w:ascii="Arial" w:hAnsi="Arial" w:cs="Arial"/>
          <w:lang w:val="sr-Cyrl-CS"/>
        </w:rPr>
      </w:pPr>
      <w:r w:rsidRPr="00BB3604">
        <w:rPr>
          <w:rFonts w:ascii="Arial" w:hAnsi="Arial" w:cs="Arial"/>
          <w:lang w:val="sr-Cyrl-CS"/>
        </w:rPr>
        <w:t>У Нишу ___________2013.год.</w:t>
      </w:r>
    </w:p>
    <w:p w:rsidR="008B4D62" w:rsidRPr="00BB3604" w:rsidRDefault="008B4D62" w:rsidP="008B4D62">
      <w:pPr>
        <w:jc w:val="center"/>
        <w:rPr>
          <w:rFonts w:ascii="Arial" w:hAnsi="Arial" w:cs="Arial"/>
          <w:b/>
          <w:lang w:val="sr-Cyrl-CS"/>
        </w:rPr>
      </w:pPr>
      <w:r w:rsidRPr="00BB3604">
        <w:rPr>
          <w:rFonts w:ascii="Arial" w:hAnsi="Arial" w:cs="Arial"/>
          <w:b/>
          <w:lang w:val="sr-Cyrl-CS"/>
        </w:rPr>
        <w:t xml:space="preserve"> </w:t>
      </w:r>
    </w:p>
    <w:p w:rsidR="008B4D62" w:rsidRPr="00BB3604" w:rsidRDefault="008B4D62" w:rsidP="008B4D62">
      <w:pPr>
        <w:jc w:val="center"/>
        <w:rPr>
          <w:rFonts w:ascii="Arial" w:hAnsi="Arial" w:cs="Arial"/>
          <w:b/>
          <w:lang w:val="sr-Cyrl-CS"/>
        </w:rPr>
      </w:pPr>
    </w:p>
    <w:p w:rsidR="008B4D62" w:rsidRPr="00BB3604" w:rsidRDefault="008B4D62" w:rsidP="008B4D62">
      <w:pPr>
        <w:jc w:val="center"/>
        <w:rPr>
          <w:rFonts w:ascii="Arial" w:hAnsi="Arial" w:cs="Arial"/>
          <w:b/>
          <w:lang w:val="sr-Cyrl-CS"/>
        </w:rPr>
      </w:pPr>
    </w:p>
    <w:p w:rsidR="008B4D62" w:rsidRDefault="008B4D62" w:rsidP="008B4D62">
      <w:pPr>
        <w:autoSpaceDE w:val="0"/>
        <w:autoSpaceDN w:val="0"/>
        <w:adjustRightInd w:val="0"/>
        <w:jc w:val="both"/>
        <w:rPr>
          <w:rFonts w:ascii="Arial" w:hAnsi="Arial" w:cs="Arial"/>
          <w:b/>
          <w:lang/>
        </w:rPr>
      </w:pPr>
      <w:r w:rsidRPr="00BB3604">
        <w:rPr>
          <w:rFonts w:ascii="Arial" w:hAnsi="Arial" w:cs="Arial"/>
          <w:lang w:val="sr-Cyrl-CS"/>
        </w:rPr>
        <w:tab/>
      </w:r>
      <w:r w:rsidRPr="00BB3604">
        <w:rPr>
          <w:rFonts w:ascii="Arial" w:hAnsi="Arial" w:cs="Arial"/>
          <w:lang w:val="sr-Cyrl-CS"/>
        </w:rPr>
        <w:tab/>
      </w:r>
      <w:r w:rsidRPr="00BB3604">
        <w:rPr>
          <w:rFonts w:ascii="Arial" w:hAnsi="Arial" w:cs="Arial"/>
          <w:lang w:val="sr-Cyrl-CS"/>
        </w:rPr>
        <w:tab/>
      </w:r>
      <w:r w:rsidRPr="00BB3604">
        <w:rPr>
          <w:rFonts w:ascii="Arial" w:hAnsi="Arial" w:cs="Arial"/>
          <w:lang w:val="sr-Cyrl-CS"/>
        </w:rPr>
        <w:tab/>
      </w:r>
      <w:r w:rsidRPr="00BB3604">
        <w:rPr>
          <w:rFonts w:ascii="Arial" w:hAnsi="Arial" w:cs="Arial"/>
          <w:lang w:val="sr-Cyrl-CS"/>
        </w:rPr>
        <w:tab/>
      </w:r>
      <w:r w:rsidRPr="00BB3604">
        <w:rPr>
          <w:rFonts w:ascii="Arial" w:hAnsi="Arial" w:cs="Arial"/>
          <w:lang w:val="sr-Cyrl-CS"/>
        </w:rPr>
        <w:tab/>
      </w:r>
      <w:r w:rsidRPr="00BB3604">
        <w:rPr>
          <w:rFonts w:ascii="Arial" w:hAnsi="Arial" w:cs="Arial"/>
          <w:lang w:val="sr-Cyrl-CS"/>
        </w:rPr>
        <w:tab/>
      </w:r>
      <w:r w:rsidRPr="00BB3604">
        <w:rPr>
          <w:rFonts w:ascii="Arial" w:hAnsi="Arial" w:cs="Arial"/>
          <w:lang w:val="sr-Cyrl-CS"/>
        </w:rPr>
        <w:tab/>
      </w:r>
      <w:r w:rsidRPr="00BB3604">
        <w:rPr>
          <w:rFonts w:ascii="Arial" w:hAnsi="Arial" w:cs="Arial"/>
          <w:lang w:val="sr-Cyrl-CS"/>
        </w:rPr>
        <w:tab/>
      </w:r>
      <w:r>
        <w:rPr>
          <w:rFonts w:ascii="Arial" w:hAnsi="Arial" w:cs="Arial"/>
          <w:lang w:val="sr-Cyrl-CS"/>
        </w:rPr>
        <w:t xml:space="preserve">        </w:t>
      </w:r>
      <w:r w:rsidRPr="00BB3604">
        <w:rPr>
          <w:rFonts w:ascii="Arial" w:hAnsi="Arial" w:cs="Arial"/>
          <w:b/>
        </w:rPr>
        <w:t>Председник</w:t>
      </w:r>
    </w:p>
    <w:p w:rsidR="008B4D62" w:rsidRPr="008B4D62" w:rsidRDefault="008B4D62" w:rsidP="008B4D62">
      <w:pPr>
        <w:autoSpaceDE w:val="0"/>
        <w:autoSpaceDN w:val="0"/>
        <w:adjustRightInd w:val="0"/>
        <w:jc w:val="both"/>
        <w:rPr>
          <w:rFonts w:ascii="Arial" w:hAnsi="Arial" w:cs="Arial"/>
          <w:b/>
          <w:lang/>
        </w:rPr>
      </w:pPr>
    </w:p>
    <w:p w:rsidR="008B4D62" w:rsidRPr="00BB3604" w:rsidRDefault="008B4D62" w:rsidP="008B4D62">
      <w:pPr>
        <w:autoSpaceDE w:val="0"/>
        <w:autoSpaceDN w:val="0"/>
        <w:adjustRightInd w:val="0"/>
        <w:jc w:val="both"/>
        <w:rPr>
          <w:rFonts w:ascii="Arial" w:hAnsi="Arial" w:cs="Arial"/>
          <w:b/>
        </w:rPr>
      </w:pPr>
      <w:r w:rsidRPr="00BB3604">
        <w:rPr>
          <w:rFonts w:ascii="Arial" w:hAnsi="Arial" w:cs="Arial"/>
          <w:b/>
        </w:rPr>
        <w:tab/>
      </w:r>
      <w:r w:rsidRPr="00BB3604">
        <w:rPr>
          <w:rFonts w:ascii="Arial" w:hAnsi="Arial" w:cs="Arial"/>
          <w:b/>
        </w:rPr>
        <w:tab/>
        <w:t xml:space="preserve">   </w:t>
      </w:r>
      <w:r w:rsidRPr="00BB3604">
        <w:rPr>
          <w:rFonts w:ascii="Arial" w:hAnsi="Arial" w:cs="Arial"/>
          <w:b/>
        </w:rPr>
        <w:tab/>
      </w:r>
      <w:r w:rsidRPr="00BB3604">
        <w:rPr>
          <w:rFonts w:ascii="Arial" w:hAnsi="Arial" w:cs="Arial"/>
          <w:b/>
        </w:rPr>
        <w:tab/>
      </w:r>
      <w:r w:rsidRPr="00BB3604">
        <w:rPr>
          <w:rFonts w:ascii="Arial" w:hAnsi="Arial" w:cs="Arial"/>
          <w:b/>
        </w:rPr>
        <w:tab/>
      </w:r>
      <w:r w:rsidRPr="00BB3604">
        <w:rPr>
          <w:rFonts w:ascii="Arial" w:hAnsi="Arial" w:cs="Arial"/>
          <w:b/>
        </w:rPr>
        <w:tab/>
      </w:r>
      <w:r w:rsidRPr="00BB3604">
        <w:rPr>
          <w:rFonts w:ascii="Arial" w:hAnsi="Arial" w:cs="Arial"/>
          <w:b/>
        </w:rPr>
        <w:tab/>
      </w:r>
      <w:r w:rsidRPr="00BB3604">
        <w:rPr>
          <w:rFonts w:ascii="Arial" w:hAnsi="Arial" w:cs="Arial"/>
          <w:b/>
        </w:rPr>
        <w:tab/>
      </w:r>
    </w:p>
    <w:p w:rsidR="008B4D62" w:rsidRPr="00BB3604" w:rsidRDefault="008B4D62" w:rsidP="008B4D62">
      <w:pPr>
        <w:autoSpaceDE w:val="0"/>
        <w:autoSpaceDN w:val="0"/>
        <w:adjustRightInd w:val="0"/>
        <w:jc w:val="both"/>
        <w:rPr>
          <w:rFonts w:ascii="Arial" w:hAnsi="Arial" w:cs="Arial"/>
          <w:b/>
        </w:rPr>
      </w:pPr>
      <w:r w:rsidRPr="00BB3604">
        <w:rPr>
          <w:rFonts w:ascii="Arial" w:hAnsi="Arial" w:cs="Arial"/>
          <w:b/>
        </w:rPr>
        <w:t xml:space="preserve">                                                                                                </w:t>
      </w:r>
      <w:r>
        <w:rPr>
          <w:rFonts w:ascii="Arial" w:hAnsi="Arial" w:cs="Arial"/>
          <w:b/>
          <w:lang/>
        </w:rPr>
        <w:t xml:space="preserve"> </w:t>
      </w:r>
      <w:r>
        <w:rPr>
          <w:rFonts w:ascii="Arial" w:hAnsi="Arial" w:cs="Arial"/>
          <w:b/>
        </w:rPr>
        <w:t xml:space="preserve"> </w:t>
      </w:r>
      <w:r w:rsidRPr="00BB3604">
        <w:rPr>
          <w:rFonts w:ascii="Arial" w:hAnsi="Arial" w:cs="Arial"/>
          <w:b/>
        </w:rPr>
        <w:t xml:space="preserve"> Проф. др Миле Илић</w:t>
      </w:r>
    </w:p>
    <w:p w:rsidR="008B4D62" w:rsidRPr="00BB3604" w:rsidRDefault="008B4D62" w:rsidP="008B4D62">
      <w:pPr>
        <w:rPr>
          <w:rFonts w:ascii="Arial" w:hAnsi="Arial" w:cs="Arial"/>
        </w:rPr>
      </w:pPr>
    </w:p>
    <w:p w:rsidR="008B4D62" w:rsidRPr="00BB3604" w:rsidRDefault="008B4D62" w:rsidP="008B4D62">
      <w:pPr>
        <w:jc w:val="center"/>
        <w:rPr>
          <w:rFonts w:ascii="Arial" w:hAnsi="Arial" w:cs="Arial"/>
          <w:b/>
          <w:lang w:val="sr-Cyrl-CS"/>
        </w:rPr>
      </w:pPr>
    </w:p>
    <w:p w:rsidR="008B4D62" w:rsidRPr="005077F3" w:rsidRDefault="008B4D62" w:rsidP="008B4D62">
      <w:pPr>
        <w:jc w:val="center"/>
        <w:rPr>
          <w:rFonts w:ascii="Arial" w:hAnsi="Arial" w:cs="Arial"/>
          <w:b/>
          <w:sz w:val="22"/>
          <w:szCs w:val="22"/>
          <w:lang w:val="sr-Cyrl-CS"/>
        </w:rPr>
      </w:pPr>
      <w:r w:rsidRPr="005077F3">
        <w:rPr>
          <w:rFonts w:ascii="Arial" w:hAnsi="Arial" w:cs="Arial"/>
          <w:b/>
          <w:sz w:val="22"/>
          <w:szCs w:val="22"/>
          <w:lang w:val="sr-Cyrl-CS"/>
        </w:rPr>
        <w:t xml:space="preserve">                   </w:t>
      </w:r>
    </w:p>
    <w:p w:rsidR="008B4D62" w:rsidRPr="005077F3" w:rsidRDefault="008B4D62" w:rsidP="008B4D62">
      <w:pPr>
        <w:jc w:val="center"/>
        <w:rPr>
          <w:rFonts w:ascii="Arial" w:hAnsi="Arial" w:cs="Arial"/>
          <w:b/>
          <w:sz w:val="22"/>
          <w:szCs w:val="22"/>
          <w:lang w:val="sr-Cyrl-CS"/>
        </w:rPr>
      </w:pPr>
    </w:p>
    <w:p w:rsidR="008B4D62" w:rsidRPr="005077F3" w:rsidRDefault="008B4D62" w:rsidP="008B4D62">
      <w:pPr>
        <w:jc w:val="center"/>
        <w:rPr>
          <w:rFonts w:ascii="Arial" w:hAnsi="Arial" w:cs="Arial"/>
          <w:b/>
          <w:sz w:val="22"/>
          <w:szCs w:val="22"/>
          <w:lang w:val="sr-Cyrl-CS"/>
        </w:rPr>
      </w:pPr>
      <w:r w:rsidRPr="005077F3">
        <w:rPr>
          <w:rFonts w:ascii="Arial" w:hAnsi="Arial" w:cs="Arial"/>
          <w:b/>
          <w:sz w:val="22"/>
          <w:szCs w:val="22"/>
          <w:lang w:val="sr-Cyrl-CS"/>
        </w:rPr>
        <w:t xml:space="preserve">    </w:t>
      </w:r>
    </w:p>
    <w:p w:rsidR="008B4D62" w:rsidRPr="005077F3" w:rsidRDefault="008B4D62" w:rsidP="008B4D62">
      <w:pPr>
        <w:jc w:val="center"/>
        <w:rPr>
          <w:rFonts w:ascii="Arial" w:hAnsi="Arial" w:cs="Arial"/>
          <w:b/>
          <w:sz w:val="22"/>
          <w:szCs w:val="22"/>
          <w:lang w:val="sr-Cyrl-CS"/>
        </w:rPr>
      </w:pPr>
    </w:p>
    <w:p w:rsidR="008B4D62" w:rsidRPr="005077F3" w:rsidRDefault="008B4D62" w:rsidP="008B4D62">
      <w:pPr>
        <w:jc w:val="center"/>
        <w:rPr>
          <w:rFonts w:ascii="Arial" w:hAnsi="Arial" w:cs="Arial"/>
          <w:b/>
          <w:sz w:val="22"/>
          <w:szCs w:val="22"/>
          <w:lang w:val="sr-Cyrl-CS"/>
        </w:rPr>
      </w:pPr>
    </w:p>
    <w:p w:rsidR="008B4D62" w:rsidRPr="005077F3" w:rsidRDefault="008B4D62" w:rsidP="008B4D62">
      <w:pPr>
        <w:jc w:val="center"/>
        <w:rPr>
          <w:rFonts w:ascii="Arial" w:hAnsi="Arial" w:cs="Arial"/>
          <w:b/>
          <w:sz w:val="22"/>
          <w:szCs w:val="22"/>
          <w:lang w:val="sr-Cyrl-CS"/>
        </w:rPr>
      </w:pPr>
    </w:p>
    <w:p w:rsidR="008B4D62" w:rsidRDefault="008B4D62" w:rsidP="008B4D62">
      <w:pPr>
        <w:jc w:val="center"/>
        <w:rPr>
          <w:rFonts w:ascii="Arial" w:hAnsi="Arial" w:cs="Arial"/>
          <w:b/>
          <w:sz w:val="22"/>
          <w:szCs w:val="22"/>
        </w:rPr>
      </w:pPr>
    </w:p>
    <w:p w:rsidR="008B4D62" w:rsidRPr="009179F2" w:rsidRDefault="008B4D62" w:rsidP="008B4D62">
      <w:pPr>
        <w:jc w:val="center"/>
        <w:rPr>
          <w:rFonts w:ascii="Arial" w:hAnsi="Arial" w:cs="Arial"/>
          <w:b/>
          <w:sz w:val="22"/>
          <w:szCs w:val="22"/>
        </w:rPr>
      </w:pPr>
    </w:p>
    <w:p w:rsidR="008B4D62" w:rsidRDefault="008B4D62" w:rsidP="008B4D62">
      <w:pPr>
        <w:spacing w:after="200" w:line="276" w:lineRule="auto"/>
        <w:rPr>
          <w:rFonts w:ascii="Arial" w:hAnsi="Arial" w:cs="Arial"/>
          <w:b/>
          <w:sz w:val="22"/>
          <w:szCs w:val="22"/>
          <w:lang w:val="sr-Cyrl-CS"/>
        </w:rPr>
      </w:pPr>
    </w:p>
    <w:p w:rsidR="008B4D62" w:rsidRDefault="008B4D62" w:rsidP="008B4D62">
      <w:pPr>
        <w:jc w:val="center"/>
        <w:rPr>
          <w:rFonts w:ascii="Arial" w:hAnsi="Arial" w:cs="Arial"/>
          <w:b/>
          <w:lang w:val="sr-Cyrl-CS"/>
        </w:rPr>
      </w:pPr>
    </w:p>
    <w:p w:rsidR="008B4D62" w:rsidRDefault="008B4D62" w:rsidP="008B4D62">
      <w:pPr>
        <w:jc w:val="center"/>
        <w:rPr>
          <w:rFonts w:ascii="Arial" w:hAnsi="Arial" w:cs="Arial"/>
          <w:b/>
          <w:lang w:val="sr-Cyrl-CS"/>
        </w:rPr>
      </w:pPr>
    </w:p>
    <w:p w:rsidR="008B4D62" w:rsidRDefault="008B4D62" w:rsidP="008B4D62">
      <w:pPr>
        <w:jc w:val="center"/>
        <w:rPr>
          <w:rFonts w:ascii="Arial" w:hAnsi="Arial" w:cs="Arial"/>
          <w:b/>
          <w:lang w:val="sr-Cyrl-CS"/>
        </w:rPr>
      </w:pPr>
      <w:r w:rsidRPr="00BB3604">
        <w:rPr>
          <w:rFonts w:ascii="Arial" w:hAnsi="Arial" w:cs="Arial"/>
          <w:b/>
          <w:lang w:val="sr-Cyrl-CS"/>
        </w:rPr>
        <w:t>О</w:t>
      </w:r>
      <w:r>
        <w:rPr>
          <w:rFonts w:ascii="Arial" w:hAnsi="Arial" w:cs="Arial"/>
          <w:b/>
          <w:lang w:val="sr-Cyrl-CS"/>
        </w:rPr>
        <w:t xml:space="preserve"> </w:t>
      </w:r>
      <w:r w:rsidRPr="00BB3604">
        <w:rPr>
          <w:rFonts w:ascii="Arial" w:hAnsi="Arial" w:cs="Arial"/>
          <w:b/>
          <w:lang w:val="sr-Cyrl-CS"/>
        </w:rPr>
        <w:t>б</w:t>
      </w:r>
      <w:r>
        <w:rPr>
          <w:rFonts w:ascii="Arial" w:hAnsi="Arial" w:cs="Arial"/>
          <w:b/>
          <w:lang w:val="sr-Cyrl-CS"/>
        </w:rPr>
        <w:t xml:space="preserve"> </w:t>
      </w:r>
      <w:r w:rsidRPr="00BB3604">
        <w:rPr>
          <w:rFonts w:ascii="Arial" w:hAnsi="Arial" w:cs="Arial"/>
          <w:b/>
          <w:lang w:val="sr-Cyrl-CS"/>
        </w:rPr>
        <w:t>р</w:t>
      </w:r>
      <w:r>
        <w:rPr>
          <w:rFonts w:ascii="Arial" w:hAnsi="Arial" w:cs="Arial"/>
          <w:b/>
          <w:lang w:val="sr-Cyrl-CS"/>
        </w:rPr>
        <w:t xml:space="preserve"> </w:t>
      </w:r>
      <w:r w:rsidRPr="00BB3604">
        <w:rPr>
          <w:rFonts w:ascii="Arial" w:hAnsi="Arial" w:cs="Arial"/>
          <w:b/>
          <w:lang w:val="sr-Cyrl-CS"/>
        </w:rPr>
        <w:t>а</w:t>
      </w:r>
      <w:r>
        <w:rPr>
          <w:rFonts w:ascii="Arial" w:hAnsi="Arial" w:cs="Arial"/>
          <w:b/>
          <w:lang w:val="sr-Cyrl-CS"/>
        </w:rPr>
        <w:t xml:space="preserve"> </w:t>
      </w:r>
      <w:r w:rsidRPr="00BB3604">
        <w:rPr>
          <w:rFonts w:ascii="Arial" w:hAnsi="Arial" w:cs="Arial"/>
          <w:b/>
          <w:lang w:val="sr-Cyrl-CS"/>
        </w:rPr>
        <w:t>з</w:t>
      </w:r>
      <w:r>
        <w:rPr>
          <w:rFonts w:ascii="Arial" w:hAnsi="Arial" w:cs="Arial"/>
          <w:b/>
          <w:lang w:val="sr-Cyrl-CS"/>
        </w:rPr>
        <w:t xml:space="preserve"> </w:t>
      </w:r>
      <w:r w:rsidRPr="00BB3604">
        <w:rPr>
          <w:rFonts w:ascii="Arial" w:hAnsi="Arial" w:cs="Arial"/>
          <w:b/>
          <w:lang w:val="sr-Cyrl-CS"/>
        </w:rPr>
        <w:t>л</w:t>
      </w:r>
      <w:r>
        <w:rPr>
          <w:rFonts w:ascii="Arial" w:hAnsi="Arial" w:cs="Arial"/>
          <w:b/>
          <w:lang w:val="sr-Cyrl-CS"/>
        </w:rPr>
        <w:t xml:space="preserve"> </w:t>
      </w:r>
      <w:r w:rsidRPr="00BB3604">
        <w:rPr>
          <w:rFonts w:ascii="Arial" w:hAnsi="Arial" w:cs="Arial"/>
          <w:b/>
          <w:lang w:val="sr-Cyrl-CS"/>
        </w:rPr>
        <w:t>о</w:t>
      </w:r>
      <w:r>
        <w:rPr>
          <w:rFonts w:ascii="Arial" w:hAnsi="Arial" w:cs="Arial"/>
          <w:b/>
          <w:lang w:val="sr-Cyrl-CS"/>
        </w:rPr>
        <w:t xml:space="preserve"> </w:t>
      </w:r>
      <w:r w:rsidRPr="00BB3604">
        <w:rPr>
          <w:rFonts w:ascii="Arial" w:hAnsi="Arial" w:cs="Arial"/>
          <w:b/>
          <w:lang w:val="sr-Cyrl-CS"/>
        </w:rPr>
        <w:t>ж</w:t>
      </w:r>
      <w:r>
        <w:rPr>
          <w:rFonts w:ascii="Arial" w:hAnsi="Arial" w:cs="Arial"/>
          <w:b/>
          <w:lang w:val="sr-Cyrl-CS"/>
        </w:rPr>
        <w:t xml:space="preserve"> </w:t>
      </w:r>
      <w:r w:rsidRPr="00BB3604">
        <w:rPr>
          <w:rFonts w:ascii="Arial" w:hAnsi="Arial" w:cs="Arial"/>
          <w:b/>
          <w:lang w:val="sr-Cyrl-CS"/>
        </w:rPr>
        <w:t>е</w:t>
      </w:r>
      <w:r>
        <w:rPr>
          <w:rFonts w:ascii="Arial" w:hAnsi="Arial" w:cs="Arial"/>
          <w:b/>
          <w:lang w:val="sr-Cyrl-CS"/>
        </w:rPr>
        <w:t xml:space="preserve"> </w:t>
      </w:r>
      <w:r w:rsidRPr="00BB3604">
        <w:rPr>
          <w:rFonts w:ascii="Arial" w:hAnsi="Arial" w:cs="Arial"/>
          <w:b/>
          <w:lang w:val="sr-Cyrl-CS"/>
        </w:rPr>
        <w:t>њ</w:t>
      </w:r>
      <w:r>
        <w:rPr>
          <w:rFonts w:ascii="Arial" w:hAnsi="Arial" w:cs="Arial"/>
          <w:b/>
          <w:lang w:val="sr-Cyrl-CS"/>
        </w:rPr>
        <w:t xml:space="preserve"> </w:t>
      </w:r>
      <w:r w:rsidRPr="00BB3604">
        <w:rPr>
          <w:rFonts w:ascii="Arial" w:hAnsi="Arial" w:cs="Arial"/>
          <w:b/>
          <w:lang w:val="sr-Cyrl-CS"/>
        </w:rPr>
        <w:t>е</w:t>
      </w:r>
    </w:p>
    <w:p w:rsidR="008B4D62" w:rsidRDefault="008B4D62" w:rsidP="008B4D62">
      <w:pPr>
        <w:jc w:val="center"/>
        <w:rPr>
          <w:rFonts w:ascii="Arial" w:hAnsi="Arial" w:cs="Arial"/>
          <w:b/>
          <w:lang w:val="sr-Cyrl-CS"/>
        </w:rPr>
      </w:pPr>
    </w:p>
    <w:p w:rsidR="008B4D62" w:rsidRDefault="008B4D62" w:rsidP="008B4D62">
      <w:pPr>
        <w:jc w:val="center"/>
        <w:rPr>
          <w:rFonts w:ascii="Arial" w:hAnsi="Arial" w:cs="Arial"/>
          <w:b/>
          <w:lang w:val="sr-Cyrl-CS"/>
        </w:rPr>
      </w:pPr>
    </w:p>
    <w:p w:rsidR="008B4D62" w:rsidRPr="00BB3604" w:rsidRDefault="008B4D62" w:rsidP="008B4D62">
      <w:pPr>
        <w:jc w:val="center"/>
        <w:rPr>
          <w:rFonts w:ascii="Arial" w:hAnsi="Arial" w:cs="Arial"/>
          <w:b/>
          <w:lang w:val="sr-Cyrl-CS"/>
        </w:rPr>
      </w:pPr>
    </w:p>
    <w:p w:rsidR="008B4D62" w:rsidRPr="00BB3604" w:rsidRDefault="008B4D62" w:rsidP="008B4D62">
      <w:pPr>
        <w:jc w:val="both"/>
        <w:rPr>
          <w:rFonts w:ascii="Arial" w:hAnsi="Arial" w:cs="Arial"/>
          <w:lang w:val="sr-Cyrl-CS"/>
        </w:rPr>
      </w:pPr>
      <w:r w:rsidRPr="00BB3604">
        <w:rPr>
          <w:rFonts w:ascii="Arial" w:hAnsi="Arial" w:cs="Arial"/>
          <w:lang w:val="sr-Cyrl-CS"/>
        </w:rPr>
        <w:tab/>
      </w:r>
    </w:p>
    <w:p w:rsidR="008B4D62" w:rsidRPr="00BB3604" w:rsidRDefault="008B4D62" w:rsidP="008B4D62">
      <w:pPr>
        <w:jc w:val="both"/>
        <w:rPr>
          <w:rFonts w:ascii="Arial" w:hAnsi="Arial" w:cs="Arial"/>
          <w:sz w:val="23"/>
          <w:szCs w:val="23"/>
          <w:lang w:val="sr-Cyrl-CS"/>
        </w:rPr>
      </w:pPr>
      <w:r w:rsidRPr="00BB3604">
        <w:rPr>
          <w:rFonts w:ascii="Arial" w:hAnsi="Arial" w:cs="Arial"/>
          <w:lang w:val="sr-Cyrl-CS"/>
        </w:rPr>
        <w:tab/>
      </w:r>
      <w:r w:rsidRPr="00BB3604">
        <w:rPr>
          <w:rFonts w:ascii="Arial" w:hAnsi="Arial" w:cs="Arial"/>
          <w:lang w:val="sr-Cyrl-CS"/>
        </w:rPr>
        <w:tab/>
      </w:r>
      <w:r w:rsidRPr="00BB3604">
        <w:rPr>
          <w:rFonts w:ascii="Arial" w:hAnsi="Arial" w:cs="Arial"/>
          <w:sz w:val="23"/>
          <w:szCs w:val="23"/>
          <w:lang w:val="sr-Cyrl-CS"/>
        </w:rPr>
        <w:t xml:space="preserve">Законом о основама система образовања и васпитања ("Сл.гласник РС" </w:t>
      </w:r>
      <w:proofErr w:type="spellStart"/>
      <w:r w:rsidRPr="00BB3604">
        <w:rPr>
          <w:rFonts w:ascii="Arial" w:hAnsi="Arial" w:cs="Arial"/>
          <w:sz w:val="23"/>
          <w:szCs w:val="23"/>
          <w:lang w:val="en-US"/>
        </w:rPr>
        <w:t>број</w:t>
      </w:r>
      <w:proofErr w:type="spellEnd"/>
      <w:r w:rsidRPr="00BB3604">
        <w:rPr>
          <w:rFonts w:ascii="Arial" w:hAnsi="Arial" w:cs="Arial"/>
          <w:sz w:val="23"/>
          <w:szCs w:val="23"/>
        </w:rPr>
        <w:t xml:space="preserve"> 72/09</w:t>
      </w:r>
      <w:r w:rsidRPr="00BB3604">
        <w:rPr>
          <w:rFonts w:ascii="Arial" w:hAnsi="Arial" w:cs="Arial"/>
          <w:sz w:val="23"/>
          <w:szCs w:val="23"/>
          <w:lang w:val="sr-Cyrl-CS"/>
        </w:rPr>
        <w:t xml:space="preserve"> и 52/2011) у члану 159 предвиђено је да се у буџету локалне самоуправе у области предшколског васпитања и образовања обезбеђују средства за:</w:t>
      </w:r>
    </w:p>
    <w:p w:rsidR="008B4D62" w:rsidRPr="00BB3604" w:rsidRDefault="008B4D62" w:rsidP="008B4D62">
      <w:pPr>
        <w:numPr>
          <w:ilvl w:val="0"/>
          <w:numId w:val="1"/>
        </w:numPr>
        <w:tabs>
          <w:tab w:val="clear" w:pos="1814"/>
          <w:tab w:val="left" w:pos="1152"/>
        </w:tabs>
        <w:ind w:left="1173" w:hanging="180"/>
        <w:jc w:val="both"/>
        <w:rPr>
          <w:rFonts w:ascii="Arial" w:hAnsi="Arial" w:cs="Arial"/>
          <w:sz w:val="23"/>
          <w:szCs w:val="23"/>
          <w:lang w:val="ru-RU"/>
        </w:rPr>
      </w:pPr>
      <w:r w:rsidRPr="00BB3604">
        <w:rPr>
          <w:rFonts w:ascii="Arial" w:hAnsi="Arial" w:cs="Arial"/>
          <w:sz w:val="23"/>
          <w:szCs w:val="23"/>
          <w:lang w:val="sr-Cyrl-CS"/>
        </w:rPr>
        <w:tab/>
      </w:r>
      <w:r w:rsidRPr="00BB3604">
        <w:rPr>
          <w:rFonts w:ascii="Arial" w:hAnsi="Arial" w:cs="Arial"/>
          <w:sz w:val="23"/>
          <w:szCs w:val="23"/>
          <w:lang w:val="ru-RU"/>
        </w:rPr>
        <w:t xml:space="preserve">остваривање делатности предшколског васпитања и образовања (полудневни и целодневни боравак, исхрана, нега и превентивна заштита деце предшколског узраста) у висини 80 одсто од </w:t>
      </w:r>
      <w:r w:rsidRPr="00BB3604">
        <w:rPr>
          <w:rFonts w:ascii="Arial" w:hAnsi="Arial" w:cs="Arial"/>
          <w:sz w:val="23"/>
          <w:szCs w:val="23"/>
        </w:rPr>
        <w:t xml:space="preserve">економске </w:t>
      </w:r>
      <w:r w:rsidRPr="00BB3604">
        <w:rPr>
          <w:rFonts w:ascii="Arial" w:hAnsi="Arial" w:cs="Arial"/>
          <w:sz w:val="23"/>
          <w:szCs w:val="23"/>
          <w:lang w:val="ru-RU"/>
        </w:rPr>
        <w:t xml:space="preserve">цене по детету, укључујући у целости средства за плате, накнаде и друга примања, социјалне доприносе на терет послодавца, отпремнине, као и помоћи запослених у </w:t>
      </w:r>
      <w:r w:rsidRPr="00BB3604">
        <w:rPr>
          <w:rFonts w:ascii="Arial" w:hAnsi="Arial" w:cs="Arial"/>
          <w:sz w:val="23"/>
          <w:szCs w:val="23"/>
        </w:rPr>
        <w:t xml:space="preserve">предшколској установи </w:t>
      </w:r>
      <w:r w:rsidRPr="00BB3604">
        <w:rPr>
          <w:rFonts w:ascii="Arial" w:hAnsi="Arial" w:cs="Arial"/>
          <w:sz w:val="23"/>
          <w:szCs w:val="23"/>
          <w:lang w:val="ru-RU"/>
        </w:rPr>
        <w:t>и остале текуће расходе;</w:t>
      </w:r>
    </w:p>
    <w:p w:rsidR="008B4D62" w:rsidRPr="00BB3604" w:rsidRDefault="008B4D62" w:rsidP="008B4D62">
      <w:pPr>
        <w:numPr>
          <w:ilvl w:val="0"/>
          <w:numId w:val="1"/>
        </w:numPr>
        <w:tabs>
          <w:tab w:val="clear" w:pos="1814"/>
          <w:tab w:val="left" w:pos="1152"/>
        </w:tabs>
        <w:ind w:left="1173" w:hanging="180"/>
        <w:jc w:val="both"/>
        <w:rPr>
          <w:rFonts w:ascii="Arial" w:hAnsi="Arial" w:cs="Arial"/>
          <w:sz w:val="23"/>
          <w:szCs w:val="23"/>
        </w:rPr>
      </w:pPr>
      <w:r w:rsidRPr="00BB3604">
        <w:rPr>
          <w:rFonts w:ascii="Arial" w:hAnsi="Arial" w:cs="Arial"/>
          <w:sz w:val="23"/>
          <w:szCs w:val="23"/>
        </w:rPr>
        <w:t>стручно усавршавање запослених;</w:t>
      </w:r>
    </w:p>
    <w:p w:rsidR="008B4D62" w:rsidRPr="00BB3604" w:rsidRDefault="008B4D62" w:rsidP="008B4D62">
      <w:pPr>
        <w:numPr>
          <w:ilvl w:val="0"/>
          <w:numId w:val="1"/>
        </w:numPr>
        <w:tabs>
          <w:tab w:val="clear" w:pos="1814"/>
          <w:tab w:val="left" w:pos="1152"/>
        </w:tabs>
        <w:ind w:left="1173" w:hanging="180"/>
        <w:jc w:val="both"/>
        <w:rPr>
          <w:rFonts w:ascii="Arial" w:hAnsi="Arial" w:cs="Arial"/>
          <w:sz w:val="23"/>
          <w:szCs w:val="23"/>
          <w:lang w:val="ru-RU"/>
        </w:rPr>
      </w:pPr>
      <w:r w:rsidRPr="00BB3604">
        <w:rPr>
          <w:rFonts w:ascii="Arial" w:hAnsi="Arial" w:cs="Arial"/>
          <w:sz w:val="23"/>
          <w:szCs w:val="23"/>
          <w:lang w:val="ru-RU"/>
        </w:rPr>
        <w:t xml:space="preserve">превоз деце и њихових пратилаца ради похађања припремног предшколског програма на удаљености већој од два километра; </w:t>
      </w:r>
    </w:p>
    <w:p w:rsidR="008B4D62" w:rsidRPr="00BB3604" w:rsidRDefault="008B4D62" w:rsidP="008B4D62">
      <w:pPr>
        <w:numPr>
          <w:ilvl w:val="0"/>
          <w:numId w:val="1"/>
        </w:numPr>
        <w:tabs>
          <w:tab w:val="clear" w:pos="1814"/>
          <w:tab w:val="left" w:pos="1152"/>
        </w:tabs>
        <w:ind w:left="1173" w:hanging="180"/>
        <w:jc w:val="both"/>
        <w:rPr>
          <w:rFonts w:ascii="Arial" w:hAnsi="Arial" w:cs="Arial"/>
          <w:sz w:val="23"/>
          <w:szCs w:val="23"/>
          <w:lang w:val="ru-RU"/>
        </w:rPr>
      </w:pPr>
      <w:r w:rsidRPr="00BB3604">
        <w:rPr>
          <w:rFonts w:ascii="Arial" w:hAnsi="Arial" w:cs="Arial"/>
          <w:sz w:val="23"/>
          <w:szCs w:val="23"/>
          <w:lang w:val="ru-RU"/>
        </w:rPr>
        <w:t>превоз запослених;</w:t>
      </w:r>
    </w:p>
    <w:p w:rsidR="008B4D62" w:rsidRPr="00BB3604" w:rsidRDefault="008B4D62" w:rsidP="008B4D62">
      <w:pPr>
        <w:numPr>
          <w:ilvl w:val="0"/>
          <w:numId w:val="1"/>
        </w:numPr>
        <w:tabs>
          <w:tab w:val="clear" w:pos="1814"/>
          <w:tab w:val="left" w:pos="1152"/>
        </w:tabs>
        <w:ind w:left="1173" w:hanging="180"/>
        <w:jc w:val="both"/>
        <w:rPr>
          <w:rFonts w:ascii="Arial" w:hAnsi="Arial" w:cs="Arial"/>
          <w:sz w:val="23"/>
          <w:szCs w:val="23"/>
          <w:lang w:val="ru-RU"/>
        </w:rPr>
      </w:pPr>
      <w:r w:rsidRPr="00BB3604">
        <w:rPr>
          <w:rFonts w:ascii="Arial" w:hAnsi="Arial" w:cs="Arial"/>
          <w:sz w:val="23"/>
          <w:szCs w:val="23"/>
          <w:lang w:val="ru-RU"/>
        </w:rPr>
        <w:t>капиталне издатке</w:t>
      </w:r>
      <w:r w:rsidRPr="00BB3604">
        <w:rPr>
          <w:rFonts w:ascii="Arial" w:hAnsi="Arial" w:cs="Arial"/>
          <w:sz w:val="23"/>
          <w:szCs w:val="23"/>
        </w:rPr>
        <w:t>;</w:t>
      </w:r>
    </w:p>
    <w:p w:rsidR="008B4D62" w:rsidRPr="00BB3604" w:rsidRDefault="008B4D62" w:rsidP="008B4D62">
      <w:pPr>
        <w:numPr>
          <w:ilvl w:val="0"/>
          <w:numId w:val="1"/>
        </w:numPr>
        <w:tabs>
          <w:tab w:val="clear" w:pos="1814"/>
          <w:tab w:val="left" w:pos="1152"/>
        </w:tabs>
        <w:ind w:left="1173" w:hanging="180"/>
        <w:jc w:val="both"/>
        <w:rPr>
          <w:rFonts w:ascii="Arial" w:hAnsi="Arial" w:cs="Arial"/>
          <w:sz w:val="23"/>
          <w:szCs w:val="23"/>
          <w:lang w:val="ru-RU"/>
        </w:rPr>
      </w:pPr>
      <w:r w:rsidRPr="00BB3604">
        <w:rPr>
          <w:rFonts w:ascii="Arial" w:hAnsi="Arial" w:cs="Arial"/>
          <w:sz w:val="23"/>
          <w:szCs w:val="23"/>
          <w:lang w:val="ru-RU"/>
        </w:rPr>
        <w:t>заштиту и безбедност деце, у складу са Законом прописаним мерама;</w:t>
      </w:r>
    </w:p>
    <w:p w:rsidR="008B4D62" w:rsidRPr="00BB3604" w:rsidRDefault="008B4D62" w:rsidP="008B4D62">
      <w:pPr>
        <w:numPr>
          <w:ilvl w:val="0"/>
          <w:numId w:val="1"/>
        </w:numPr>
        <w:tabs>
          <w:tab w:val="clear" w:pos="1814"/>
          <w:tab w:val="left" w:pos="1152"/>
        </w:tabs>
        <w:ind w:left="1173" w:hanging="180"/>
        <w:jc w:val="both"/>
        <w:rPr>
          <w:rFonts w:ascii="Arial" w:hAnsi="Arial" w:cs="Arial"/>
          <w:sz w:val="23"/>
          <w:szCs w:val="23"/>
          <w:lang w:val="ru-RU"/>
        </w:rPr>
      </w:pPr>
      <w:r w:rsidRPr="00BB3604">
        <w:rPr>
          <w:rFonts w:ascii="Arial" w:hAnsi="Arial" w:cs="Arial"/>
          <w:sz w:val="23"/>
          <w:szCs w:val="23"/>
          <w:lang w:val="ru-RU"/>
        </w:rPr>
        <w:t>друге текуће расходе, осим оних за које се средства обезбеђују у буџету Републике Србије.</w:t>
      </w:r>
    </w:p>
    <w:p w:rsidR="008B4D62" w:rsidRPr="00BB3604" w:rsidRDefault="008B4D62" w:rsidP="008B4D62">
      <w:pPr>
        <w:tabs>
          <w:tab w:val="left" w:pos="1152"/>
        </w:tabs>
        <w:jc w:val="both"/>
        <w:rPr>
          <w:rFonts w:ascii="Arial" w:hAnsi="Arial" w:cs="Arial"/>
          <w:sz w:val="23"/>
          <w:szCs w:val="23"/>
          <w:lang w:val="sr-Cyrl-CS"/>
        </w:rPr>
      </w:pPr>
      <w:r w:rsidRPr="00BB3604">
        <w:rPr>
          <w:rFonts w:ascii="Arial" w:hAnsi="Arial" w:cs="Arial"/>
          <w:sz w:val="23"/>
          <w:szCs w:val="23"/>
          <w:lang w:val="ru-RU"/>
        </w:rPr>
        <w:t xml:space="preserve">           Чланом 50 </w:t>
      </w:r>
      <w:r w:rsidRPr="00BB3604">
        <w:rPr>
          <w:rFonts w:ascii="Arial" w:hAnsi="Arial" w:cs="Arial"/>
          <w:sz w:val="23"/>
          <w:szCs w:val="23"/>
          <w:lang w:val="sr-Cyrl-CS"/>
        </w:rPr>
        <w:t>Закона о предшколском васпитању и образовању ("Службени гласник Републике Србије" број 18/2010) пр</w:t>
      </w:r>
      <w:r w:rsidRPr="00BB3604">
        <w:rPr>
          <w:rFonts w:ascii="Arial" w:hAnsi="Arial" w:cs="Arial"/>
          <w:sz w:val="23"/>
          <w:szCs w:val="23"/>
        </w:rPr>
        <w:t>o</w:t>
      </w:r>
      <w:r w:rsidRPr="00BB3604">
        <w:rPr>
          <w:rFonts w:ascii="Arial" w:hAnsi="Arial" w:cs="Arial"/>
          <w:sz w:val="23"/>
          <w:szCs w:val="23"/>
          <w:lang w:val="sr-Cyrl-CS"/>
        </w:rPr>
        <w:t>писано је да одлуку о висини економске цене по детету у предшколским установама доноси оснивач.</w:t>
      </w:r>
    </w:p>
    <w:p w:rsidR="008B4D62" w:rsidRPr="00BB3604" w:rsidRDefault="008B4D62" w:rsidP="008B4D62">
      <w:pPr>
        <w:tabs>
          <w:tab w:val="left" w:pos="1152"/>
        </w:tabs>
        <w:jc w:val="both"/>
        <w:rPr>
          <w:rFonts w:ascii="Arial" w:hAnsi="Arial" w:cs="Arial"/>
          <w:sz w:val="23"/>
          <w:szCs w:val="23"/>
          <w:lang w:val="sr-Cyrl-CS"/>
        </w:rPr>
      </w:pPr>
      <w:r w:rsidRPr="00BB3604">
        <w:rPr>
          <w:rFonts w:ascii="Arial" w:hAnsi="Arial" w:cs="Arial"/>
          <w:sz w:val="23"/>
          <w:szCs w:val="23"/>
          <w:lang w:val="sr-Cyrl-CS"/>
        </w:rPr>
        <w:t xml:space="preserve">             Одлуком о оснивању Предшколске установе "Пчелица" у члану 11 предвиђено је да </w:t>
      </w:r>
      <w:proofErr w:type="spellStart"/>
      <w:r w:rsidRPr="00BB3604">
        <w:rPr>
          <w:rFonts w:ascii="Arial" w:hAnsi="Arial" w:cs="Arial"/>
          <w:sz w:val="23"/>
          <w:szCs w:val="23"/>
          <w:lang w:val="en-US"/>
        </w:rPr>
        <w:t>Одлуку</w:t>
      </w:r>
      <w:proofErr w:type="spellEnd"/>
      <w:r w:rsidRPr="00BB3604">
        <w:rPr>
          <w:rFonts w:ascii="Arial" w:hAnsi="Arial" w:cs="Arial"/>
          <w:sz w:val="23"/>
          <w:szCs w:val="23"/>
          <w:lang w:val="en-US"/>
        </w:rPr>
        <w:t xml:space="preserve"> о </w:t>
      </w:r>
      <w:proofErr w:type="spellStart"/>
      <w:r w:rsidRPr="00BB3604">
        <w:rPr>
          <w:rFonts w:ascii="Arial" w:hAnsi="Arial" w:cs="Arial"/>
          <w:sz w:val="23"/>
          <w:szCs w:val="23"/>
          <w:lang w:val="en-US"/>
        </w:rPr>
        <w:t>висини</w:t>
      </w:r>
      <w:proofErr w:type="spellEnd"/>
      <w:r w:rsidRPr="00BB3604">
        <w:rPr>
          <w:rFonts w:ascii="Arial" w:hAnsi="Arial" w:cs="Arial"/>
          <w:sz w:val="23"/>
          <w:szCs w:val="23"/>
          <w:lang w:val="en-US"/>
        </w:rPr>
        <w:t xml:space="preserve"> </w:t>
      </w:r>
      <w:proofErr w:type="spellStart"/>
      <w:r w:rsidRPr="00BB3604">
        <w:rPr>
          <w:rFonts w:ascii="Arial" w:hAnsi="Arial" w:cs="Arial"/>
          <w:sz w:val="23"/>
          <w:szCs w:val="23"/>
          <w:lang w:val="en-US"/>
        </w:rPr>
        <w:t>цене</w:t>
      </w:r>
      <w:proofErr w:type="spellEnd"/>
      <w:r w:rsidRPr="00BB3604">
        <w:rPr>
          <w:rFonts w:ascii="Arial" w:hAnsi="Arial" w:cs="Arial"/>
          <w:sz w:val="23"/>
          <w:szCs w:val="23"/>
          <w:lang w:val="en-US"/>
        </w:rPr>
        <w:t xml:space="preserve"> </w:t>
      </w:r>
      <w:proofErr w:type="spellStart"/>
      <w:r w:rsidRPr="00BB3604">
        <w:rPr>
          <w:rFonts w:ascii="Arial" w:hAnsi="Arial" w:cs="Arial"/>
          <w:sz w:val="23"/>
          <w:szCs w:val="23"/>
          <w:lang w:val="en-US"/>
        </w:rPr>
        <w:t>услуга</w:t>
      </w:r>
      <w:proofErr w:type="spellEnd"/>
      <w:r w:rsidRPr="00BB3604">
        <w:rPr>
          <w:rFonts w:ascii="Arial" w:hAnsi="Arial" w:cs="Arial"/>
          <w:sz w:val="23"/>
          <w:szCs w:val="23"/>
          <w:lang w:val="en-US"/>
        </w:rPr>
        <w:t xml:space="preserve"> </w:t>
      </w:r>
      <w:proofErr w:type="spellStart"/>
      <w:r w:rsidRPr="00BB3604">
        <w:rPr>
          <w:rFonts w:ascii="Arial" w:hAnsi="Arial" w:cs="Arial"/>
          <w:sz w:val="23"/>
          <w:szCs w:val="23"/>
          <w:lang w:val="en-US"/>
        </w:rPr>
        <w:t>Установе</w:t>
      </w:r>
      <w:proofErr w:type="spellEnd"/>
      <w:r w:rsidRPr="00BB3604">
        <w:rPr>
          <w:rFonts w:ascii="Arial" w:hAnsi="Arial" w:cs="Arial"/>
          <w:sz w:val="23"/>
          <w:szCs w:val="23"/>
          <w:lang w:val="en-US"/>
        </w:rPr>
        <w:t xml:space="preserve"> </w:t>
      </w:r>
      <w:proofErr w:type="spellStart"/>
      <w:r w:rsidRPr="00BB3604">
        <w:rPr>
          <w:rFonts w:ascii="Arial" w:hAnsi="Arial" w:cs="Arial"/>
          <w:sz w:val="23"/>
          <w:szCs w:val="23"/>
          <w:lang w:val="en-US"/>
        </w:rPr>
        <w:t>доноси</w:t>
      </w:r>
      <w:proofErr w:type="spellEnd"/>
      <w:r w:rsidRPr="00BB3604">
        <w:rPr>
          <w:rFonts w:ascii="Arial" w:hAnsi="Arial" w:cs="Arial"/>
          <w:sz w:val="23"/>
          <w:szCs w:val="23"/>
          <w:lang w:val="en-US"/>
        </w:rPr>
        <w:t xml:space="preserve"> </w:t>
      </w:r>
      <w:proofErr w:type="spellStart"/>
      <w:r w:rsidRPr="00BB3604">
        <w:rPr>
          <w:rFonts w:ascii="Arial" w:hAnsi="Arial" w:cs="Arial"/>
          <w:sz w:val="23"/>
          <w:szCs w:val="23"/>
          <w:lang w:val="en-US"/>
        </w:rPr>
        <w:t>Скупштина</w:t>
      </w:r>
      <w:proofErr w:type="spellEnd"/>
      <w:r w:rsidRPr="00BB3604">
        <w:rPr>
          <w:rFonts w:ascii="Arial" w:hAnsi="Arial" w:cs="Arial"/>
          <w:sz w:val="23"/>
          <w:szCs w:val="23"/>
          <w:lang w:val="en-US"/>
        </w:rPr>
        <w:t xml:space="preserve"> </w:t>
      </w:r>
      <w:proofErr w:type="spellStart"/>
      <w:r w:rsidRPr="00BB3604">
        <w:rPr>
          <w:rFonts w:ascii="Arial" w:hAnsi="Arial" w:cs="Arial"/>
          <w:sz w:val="23"/>
          <w:szCs w:val="23"/>
          <w:lang w:val="en-US"/>
        </w:rPr>
        <w:t>Града</w:t>
      </w:r>
      <w:proofErr w:type="spellEnd"/>
      <w:r w:rsidRPr="00BB3604">
        <w:rPr>
          <w:rFonts w:ascii="Arial" w:hAnsi="Arial" w:cs="Arial"/>
          <w:sz w:val="23"/>
          <w:szCs w:val="23"/>
        </w:rPr>
        <w:t>.</w:t>
      </w:r>
    </w:p>
    <w:p w:rsidR="008B4D62" w:rsidRPr="00BB3604" w:rsidRDefault="008B4D62" w:rsidP="008B4D62">
      <w:pPr>
        <w:jc w:val="both"/>
        <w:rPr>
          <w:rFonts w:ascii="Arial" w:hAnsi="Arial" w:cs="Arial"/>
          <w:sz w:val="23"/>
          <w:szCs w:val="23"/>
          <w:lang w:val="sr-Cyrl-CS"/>
        </w:rPr>
      </w:pPr>
      <w:r w:rsidRPr="00BB3604">
        <w:rPr>
          <w:rFonts w:ascii="Arial" w:hAnsi="Arial" w:cs="Arial"/>
          <w:sz w:val="23"/>
          <w:szCs w:val="23"/>
          <w:lang w:val="sr-Cyrl-CS"/>
        </w:rPr>
        <w:tab/>
        <w:t>Цене услуга утврђују се у складу са Правилником о мерилима за утврђивање цена услуга у дечјим установама ("Сл.гласник РС" број 1/93 и 6/96)</w:t>
      </w:r>
      <w:r w:rsidRPr="00BB3604">
        <w:rPr>
          <w:rFonts w:ascii="Arial" w:hAnsi="Arial" w:cs="Arial"/>
          <w:sz w:val="23"/>
          <w:szCs w:val="23"/>
        </w:rPr>
        <w:t>, којим је предвиђено да  структуру цене услуга по васпитној групи чине зараде запослених</w:t>
      </w:r>
      <w:r w:rsidRPr="00BB3604">
        <w:rPr>
          <w:rFonts w:ascii="Arial" w:hAnsi="Arial" w:cs="Arial"/>
          <w:sz w:val="23"/>
          <w:szCs w:val="23"/>
          <w:lang w:val="sr-Cyrl-CS"/>
        </w:rPr>
        <w:t>,</w:t>
      </w:r>
      <w:r w:rsidRPr="00BB3604">
        <w:rPr>
          <w:rFonts w:ascii="Arial" w:hAnsi="Arial" w:cs="Arial"/>
          <w:sz w:val="23"/>
          <w:szCs w:val="23"/>
        </w:rPr>
        <w:t xml:space="preserve"> трошкови пословања</w:t>
      </w:r>
      <w:r w:rsidRPr="00BB3604">
        <w:rPr>
          <w:rFonts w:ascii="Arial" w:hAnsi="Arial" w:cs="Arial"/>
          <w:sz w:val="23"/>
          <w:szCs w:val="23"/>
          <w:lang w:val="sr-Cyrl-CS"/>
        </w:rPr>
        <w:t xml:space="preserve"> и трошкови исхране деце.</w:t>
      </w:r>
    </w:p>
    <w:p w:rsidR="008B4D62" w:rsidRPr="00BB3604" w:rsidRDefault="008B4D62" w:rsidP="008B4D62">
      <w:pPr>
        <w:jc w:val="both"/>
        <w:rPr>
          <w:rFonts w:ascii="Arial" w:hAnsi="Arial" w:cs="Arial"/>
          <w:sz w:val="23"/>
          <w:szCs w:val="23"/>
          <w:lang w:val="sr-Cyrl-CS"/>
        </w:rPr>
      </w:pPr>
      <w:r w:rsidRPr="00BB3604">
        <w:rPr>
          <w:rFonts w:ascii="Arial" w:hAnsi="Arial" w:cs="Arial"/>
          <w:sz w:val="23"/>
          <w:szCs w:val="23"/>
          <w:lang w:val="sr-Cyrl-CS"/>
        </w:rPr>
        <w:tab/>
        <w:t>Последња економска цена за целодневни боравак утврђена је решењем Скупштине Града Ниша број 06-757/2010-45-02 од 24.12.2010. године у износу од 12.500,00 динара за целодневни боравак и 9.614,00 динара за целодневни боравак који обухвата припремни предшколски програм.</w:t>
      </w:r>
    </w:p>
    <w:p w:rsidR="008B4D62" w:rsidRPr="00BB3604" w:rsidRDefault="008B4D62" w:rsidP="008B4D62">
      <w:pPr>
        <w:jc w:val="both"/>
        <w:rPr>
          <w:rFonts w:ascii="Arial" w:hAnsi="Arial" w:cs="Arial"/>
          <w:sz w:val="23"/>
          <w:szCs w:val="23"/>
          <w:lang w:val="sr-Cyrl-CS"/>
        </w:rPr>
      </w:pPr>
      <w:r w:rsidRPr="00BB3604">
        <w:rPr>
          <w:rFonts w:ascii="Arial" w:hAnsi="Arial" w:cs="Arial"/>
          <w:sz w:val="23"/>
          <w:szCs w:val="23"/>
          <w:lang w:val="sr-Cyrl-CS"/>
        </w:rPr>
        <w:tab/>
        <w:t xml:space="preserve">Управни одбор Предшколске установе "Пчелица" је на седници одржаној дана </w:t>
      </w:r>
      <w:r w:rsidRPr="00BB3604">
        <w:rPr>
          <w:rFonts w:ascii="Arial" w:hAnsi="Arial" w:cs="Arial"/>
          <w:sz w:val="23"/>
          <w:szCs w:val="23"/>
        </w:rPr>
        <w:t>14.9</w:t>
      </w:r>
      <w:r w:rsidRPr="00BB3604">
        <w:rPr>
          <w:rFonts w:ascii="Arial" w:hAnsi="Arial" w:cs="Arial"/>
          <w:sz w:val="23"/>
          <w:szCs w:val="23"/>
          <w:lang w:val="sr-Cyrl-CS"/>
        </w:rPr>
        <w:t>.201</w:t>
      </w:r>
      <w:r w:rsidRPr="00BB3604">
        <w:rPr>
          <w:rFonts w:ascii="Arial" w:hAnsi="Arial" w:cs="Arial"/>
          <w:sz w:val="23"/>
          <w:szCs w:val="23"/>
        </w:rPr>
        <w:t>2</w:t>
      </w:r>
      <w:r w:rsidRPr="00BB3604">
        <w:rPr>
          <w:rFonts w:ascii="Arial" w:hAnsi="Arial" w:cs="Arial"/>
          <w:sz w:val="23"/>
          <w:szCs w:val="23"/>
          <w:lang w:val="sr-Cyrl-CS"/>
        </w:rPr>
        <w:t xml:space="preserve">. године донео одлуку број </w:t>
      </w:r>
      <w:r w:rsidRPr="00BB3604">
        <w:rPr>
          <w:rFonts w:ascii="Arial" w:hAnsi="Arial" w:cs="Arial"/>
          <w:sz w:val="23"/>
          <w:szCs w:val="23"/>
        </w:rPr>
        <w:t>5952</w:t>
      </w:r>
      <w:r w:rsidRPr="00BB3604">
        <w:rPr>
          <w:rFonts w:ascii="Arial" w:hAnsi="Arial" w:cs="Arial"/>
          <w:sz w:val="23"/>
          <w:szCs w:val="23"/>
          <w:lang w:val="sr-Cyrl-CS"/>
        </w:rPr>
        <w:t xml:space="preserve"> са образложењем предлога економске цене број 5912 од 13.9.2012. године, којом се предлаже Скупштини Града Ниша, као оснивачу ове Установе, да утврди нову економску цену по детету за целодневни боравак деце узраста до пет и по година у износу од 1</w:t>
      </w:r>
      <w:r w:rsidRPr="00BB3604">
        <w:rPr>
          <w:rFonts w:ascii="Arial" w:hAnsi="Arial" w:cs="Arial"/>
          <w:sz w:val="23"/>
          <w:szCs w:val="23"/>
        </w:rPr>
        <w:t>5.526,40</w:t>
      </w:r>
      <w:r w:rsidRPr="00BB3604">
        <w:rPr>
          <w:rFonts w:ascii="Arial" w:hAnsi="Arial" w:cs="Arial"/>
          <w:sz w:val="23"/>
          <w:szCs w:val="23"/>
          <w:lang w:val="sr-Cyrl-CS"/>
        </w:rPr>
        <w:t xml:space="preserve"> динара и за целодневни боравак деце обухваћене припремним предшколским програмом у износу од </w:t>
      </w:r>
      <w:r w:rsidRPr="00BB3604">
        <w:rPr>
          <w:rFonts w:ascii="Arial" w:hAnsi="Arial" w:cs="Arial"/>
          <w:sz w:val="23"/>
          <w:szCs w:val="23"/>
        </w:rPr>
        <w:t>12.160</w:t>
      </w:r>
      <w:r w:rsidRPr="00BB3604">
        <w:rPr>
          <w:rFonts w:ascii="Arial" w:hAnsi="Arial" w:cs="Arial"/>
          <w:sz w:val="23"/>
          <w:szCs w:val="23"/>
          <w:lang w:val="sr-Cyrl-CS"/>
        </w:rPr>
        <w:t xml:space="preserve"> динара по детету.</w:t>
      </w:r>
    </w:p>
    <w:p w:rsidR="008B4D62" w:rsidRPr="00BB3604" w:rsidRDefault="008B4D62" w:rsidP="008B4D62">
      <w:pPr>
        <w:jc w:val="both"/>
        <w:rPr>
          <w:rFonts w:ascii="Arial" w:hAnsi="Arial" w:cs="Arial"/>
          <w:sz w:val="23"/>
          <w:szCs w:val="23"/>
          <w:lang w:val="sr-Cyrl-CS"/>
        </w:rPr>
      </w:pPr>
      <w:r w:rsidRPr="00BB3604">
        <w:rPr>
          <w:rFonts w:ascii="Arial" w:hAnsi="Arial" w:cs="Arial"/>
          <w:sz w:val="23"/>
          <w:szCs w:val="23"/>
          <w:lang w:val="sr-Cyrl-CS"/>
        </w:rPr>
        <w:tab/>
        <w:t>У образложењу предлога економске цене Установа је дала структуру цене услуга која обухвата зараде запослених према важећим прописима, трошкове пословања и трошкове исхране деце.</w:t>
      </w:r>
      <w:r w:rsidRPr="00BB3604">
        <w:rPr>
          <w:rFonts w:ascii="Arial" w:hAnsi="Arial" w:cs="Arial"/>
          <w:sz w:val="23"/>
          <w:szCs w:val="23"/>
          <w:lang w:val="sr-Cyrl-CS"/>
        </w:rPr>
        <w:tab/>
      </w:r>
    </w:p>
    <w:p w:rsidR="008B4D62" w:rsidRPr="00BB3604" w:rsidRDefault="008B4D62" w:rsidP="008B4D62">
      <w:pPr>
        <w:jc w:val="both"/>
        <w:rPr>
          <w:rFonts w:ascii="Arial" w:hAnsi="Arial" w:cs="Arial"/>
          <w:sz w:val="23"/>
          <w:szCs w:val="23"/>
          <w:lang w:val="sr-Cyrl-CS"/>
        </w:rPr>
      </w:pPr>
      <w:r w:rsidRPr="00BB3604">
        <w:rPr>
          <w:rFonts w:ascii="Arial" w:hAnsi="Arial" w:cs="Arial"/>
          <w:sz w:val="23"/>
          <w:szCs w:val="23"/>
          <w:lang w:val="sr-Cyrl-CS"/>
        </w:rPr>
        <w:lastRenderedPageBreak/>
        <w:tab/>
        <w:t xml:space="preserve">Промена цене услуга условљена је растом зарада запослених за 12,67 %, цена намирница за 10% до 50%, цена лож уља за више од 100%, као и других цена које чине структуру цене услуга. </w:t>
      </w:r>
      <w:r w:rsidRPr="00BB3604">
        <w:rPr>
          <w:rFonts w:ascii="Arial" w:hAnsi="Arial" w:cs="Arial"/>
          <w:sz w:val="23"/>
          <w:szCs w:val="23"/>
          <w:lang w:val="sr-Cyrl-CS"/>
        </w:rPr>
        <w:tab/>
      </w:r>
    </w:p>
    <w:p w:rsidR="008B4D62" w:rsidRPr="00BB3604" w:rsidRDefault="008B4D62" w:rsidP="008B4D62">
      <w:pPr>
        <w:jc w:val="both"/>
        <w:rPr>
          <w:rFonts w:ascii="Arial" w:hAnsi="Arial" w:cs="Arial"/>
          <w:sz w:val="23"/>
          <w:szCs w:val="23"/>
          <w:lang w:val="sr-Cyrl-CS"/>
        </w:rPr>
      </w:pPr>
      <w:r w:rsidRPr="00BB3604">
        <w:rPr>
          <w:rFonts w:ascii="Arial" w:hAnsi="Arial" w:cs="Arial"/>
          <w:sz w:val="23"/>
          <w:szCs w:val="23"/>
          <w:lang w:val="sr-Cyrl-CS"/>
        </w:rPr>
        <w:tab/>
        <w:t>Економска цена за целодневни боравак који обухвата припремни предшколски програм у години пред полазак у школу, умањена је за износ средстава који се преноси из буџета Републике за припремни предшколски програм.</w:t>
      </w:r>
    </w:p>
    <w:p w:rsidR="008B4D62" w:rsidRPr="00BB3604" w:rsidRDefault="008B4D62" w:rsidP="008B4D62">
      <w:pPr>
        <w:jc w:val="both"/>
        <w:rPr>
          <w:rFonts w:ascii="Arial" w:hAnsi="Arial" w:cs="Arial"/>
          <w:sz w:val="23"/>
          <w:szCs w:val="23"/>
          <w:lang w:val="sr-Cyrl-CS"/>
        </w:rPr>
      </w:pPr>
      <w:r w:rsidRPr="00BB3604">
        <w:rPr>
          <w:rFonts w:ascii="Arial" w:hAnsi="Arial" w:cs="Arial"/>
          <w:sz w:val="23"/>
          <w:szCs w:val="23"/>
          <w:lang w:val="sr-Cyrl-CS"/>
        </w:rPr>
        <w:tab/>
        <w:t>На основу изложеног, предлаже се доношење решења као у диспозитиву.</w:t>
      </w:r>
    </w:p>
    <w:p w:rsidR="008B4D62" w:rsidRDefault="008B4D62" w:rsidP="008B4D62">
      <w:pPr>
        <w:jc w:val="both"/>
        <w:rPr>
          <w:rFonts w:ascii="Arial" w:hAnsi="Arial" w:cs="Arial"/>
          <w:sz w:val="23"/>
          <w:szCs w:val="23"/>
          <w:lang w:val="sr-Cyrl-CS"/>
        </w:rPr>
      </w:pPr>
      <w:bookmarkStart w:id="0" w:name="_GoBack"/>
      <w:bookmarkEnd w:id="0"/>
    </w:p>
    <w:p w:rsidR="008B4D62" w:rsidRDefault="008B4D62" w:rsidP="008B4D62">
      <w:pPr>
        <w:jc w:val="both"/>
        <w:rPr>
          <w:rFonts w:ascii="Arial" w:hAnsi="Arial" w:cs="Arial"/>
          <w:sz w:val="23"/>
          <w:szCs w:val="23"/>
          <w:lang w:val="sr-Cyrl-CS"/>
        </w:rPr>
      </w:pPr>
    </w:p>
    <w:p w:rsidR="008B4D62" w:rsidRPr="00BB3604" w:rsidRDefault="008B4D62" w:rsidP="008B4D62">
      <w:pPr>
        <w:jc w:val="both"/>
        <w:rPr>
          <w:rFonts w:ascii="Arial" w:hAnsi="Arial" w:cs="Arial"/>
          <w:sz w:val="23"/>
          <w:szCs w:val="23"/>
          <w:lang w:val="sr-Cyrl-CS"/>
        </w:rPr>
      </w:pPr>
    </w:p>
    <w:p w:rsidR="008B4D62" w:rsidRPr="00BB3604" w:rsidRDefault="008B4D62" w:rsidP="008B4D62">
      <w:pPr>
        <w:ind w:left="3600" w:firstLine="720"/>
        <w:rPr>
          <w:rFonts w:ascii="Arial" w:hAnsi="Arial" w:cs="Arial"/>
          <w:sz w:val="23"/>
          <w:szCs w:val="23"/>
        </w:rPr>
      </w:pPr>
      <w:r w:rsidRPr="00BB3604">
        <w:rPr>
          <w:rFonts w:ascii="Arial" w:hAnsi="Arial" w:cs="Arial"/>
          <w:sz w:val="23"/>
          <w:szCs w:val="23"/>
          <w:lang w:val="sr-Cyrl-CS"/>
        </w:rPr>
        <w:t xml:space="preserve">     </w:t>
      </w:r>
      <w:r w:rsidRPr="00BB3604">
        <w:rPr>
          <w:rFonts w:ascii="Arial" w:hAnsi="Arial" w:cs="Arial"/>
          <w:sz w:val="23"/>
          <w:szCs w:val="23"/>
        </w:rPr>
        <w:t xml:space="preserve">      </w:t>
      </w:r>
      <w:r w:rsidRPr="00BB3604">
        <w:rPr>
          <w:rFonts w:ascii="Arial" w:hAnsi="Arial" w:cs="Arial"/>
          <w:sz w:val="23"/>
          <w:szCs w:val="23"/>
          <w:lang w:val="sr-Cyrl-CS"/>
        </w:rPr>
        <w:t xml:space="preserve">    </w:t>
      </w:r>
      <w:r w:rsidRPr="00BB3604">
        <w:rPr>
          <w:rFonts w:ascii="Arial" w:hAnsi="Arial" w:cs="Arial"/>
          <w:sz w:val="23"/>
          <w:szCs w:val="23"/>
        </w:rPr>
        <w:t xml:space="preserve">По овлашћењу-Начелник </w:t>
      </w:r>
      <w:r w:rsidRPr="00BB3604">
        <w:rPr>
          <w:rFonts w:ascii="Arial" w:hAnsi="Arial" w:cs="Arial"/>
          <w:sz w:val="23"/>
          <w:szCs w:val="23"/>
        </w:rPr>
        <w:tab/>
      </w:r>
    </w:p>
    <w:p w:rsidR="008B4D62" w:rsidRPr="00BB3604" w:rsidRDefault="008B4D62" w:rsidP="008B4D62">
      <w:pPr>
        <w:ind w:left="2977" w:firstLine="1343"/>
        <w:rPr>
          <w:rFonts w:ascii="Arial" w:hAnsi="Arial" w:cs="Arial"/>
          <w:sz w:val="23"/>
          <w:szCs w:val="23"/>
        </w:rPr>
      </w:pPr>
      <w:r w:rsidRPr="00BB3604">
        <w:rPr>
          <w:rFonts w:ascii="Arial" w:hAnsi="Arial" w:cs="Arial"/>
          <w:sz w:val="23"/>
          <w:szCs w:val="23"/>
        </w:rPr>
        <w:t xml:space="preserve">          Управе за образовање, културу, </w:t>
      </w:r>
    </w:p>
    <w:p w:rsidR="008B4D62" w:rsidRPr="00BB3604" w:rsidRDefault="008B4D62" w:rsidP="008B4D62">
      <w:pPr>
        <w:ind w:left="2977" w:firstLine="1343"/>
        <w:rPr>
          <w:rFonts w:ascii="Arial" w:hAnsi="Arial" w:cs="Arial"/>
          <w:sz w:val="23"/>
          <w:szCs w:val="23"/>
        </w:rPr>
      </w:pPr>
      <w:r w:rsidRPr="00BB3604">
        <w:rPr>
          <w:rFonts w:ascii="Arial" w:hAnsi="Arial" w:cs="Arial"/>
          <w:sz w:val="23"/>
          <w:szCs w:val="23"/>
        </w:rPr>
        <w:t xml:space="preserve">                      омладину и спорт</w:t>
      </w:r>
    </w:p>
    <w:p w:rsidR="008B4D62" w:rsidRPr="00BB3604" w:rsidRDefault="008B4D62" w:rsidP="008B4D62">
      <w:pPr>
        <w:ind w:left="2977" w:firstLine="1343"/>
        <w:rPr>
          <w:rFonts w:ascii="Arial" w:hAnsi="Arial" w:cs="Arial"/>
          <w:sz w:val="23"/>
          <w:szCs w:val="23"/>
        </w:rPr>
      </w:pPr>
    </w:p>
    <w:p w:rsidR="008B4D62" w:rsidRPr="00BB3604" w:rsidRDefault="008B4D62" w:rsidP="008B4D62">
      <w:pPr>
        <w:ind w:left="5040"/>
        <w:rPr>
          <w:rFonts w:ascii="Arial" w:hAnsi="Arial" w:cs="Arial"/>
          <w:sz w:val="23"/>
          <w:szCs w:val="23"/>
        </w:rPr>
      </w:pPr>
      <w:r w:rsidRPr="00BB3604">
        <w:rPr>
          <w:rFonts w:ascii="Arial" w:hAnsi="Arial" w:cs="Arial"/>
          <w:sz w:val="23"/>
          <w:szCs w:val="23"/>
        </w:rPr>
        <w:t xml:space="preserve">               Јелица Велаја</w:t>
      </w:r>
    </w:p>
    <w:p w:rsidR="00BF6FA2" w:rsidRDefault="00BF6FA2"/>
    <w:sectPr w:rsidR="00BF6FA2" w:rsidSect="00BF6FA2">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B70A82"/>
    <w:multiLevelType w:val="hybridMultilevel"/>
    <w:tmpl w:val="9E604374"/>
    <w:lvl w:ilvl="0" w:tplc="A870677A">
      <w:start w:val="1"/>
      <w:numFmt w:val="decimal"/>
      <w:lvlText w:val="%1)"/>
      <w:lvlJc w:val="right"/>
      <w:pPr>
        <w:tabs>
          <w:tab w:val="num" w:pos="1814"/>
        </w:tabs>
        <w:ind w:left="1814" w:hanging="17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4D62"/>
    <w:rsid w:val="008B4D62"/>
    <w:rsid w:val="00BF6F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D62"/>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zlmilan</dc:creator>
  <cp:keywords/>
  <dc:description/>
  <cp:lastModifiedBy>zlmilan</cp:lastModifiedBy>
  <cp:revision>2</cp:revision>
  <dcterms:created xsi:type="dcterms:W3CDTF">2013-01-31T10:35:00Z</dcterms:created>
  <dcterms:modified xsi:type="dcterms:W3CDTF">2013-01-31T10:36:00Z</dcterms:modified>
</cp:coreProperties>
</file>